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B2" w:rsidRDefault="00EF5A41" w:rsidP="002E6CC7">
      <w:pPr>
        <w:spacing w:after="120"/>
        <w:rPr>
          <w:b/>
        </w:rPr>
      </w:pPr>
      <w:r>
        <w:rPr>
          <w:noProof/>
        </w:rPr>
        <w:drawing>
          <wp:anchor distT="0" distB="0" distL="114300" distR="114300" simplePos="0" relativeHeight="251611648" behindDoc="1" locked="0" layoutInCell="1" allowOverlap="1" wp14:anchorId="656E257B" wp14:editId="4DA0D88B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57162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469" y="21462"/>
                <wp:lineTo x="21469" y="0"/>
                <wp:lineTo x="0" y="0"/>
              </wp:wrapPolygon>
            </wp:wrapTight>
            <wp:docPr id="1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63D" w:rsidRDefault="00FA763D" w:rsidP="00FA763D">
      <w:pPr>
        <w:spacing w:after="120"/>
        <w:rPr>
          <w:b/>
        </w:rPr>
      </w:pPr>
    </w:p>
    <w:p w:rsidR="007778CA" w:rsidRDefault="00EF4F69" w:rsidP="007778CA">
      <w:pPr>
        <w:ind w:firstLine="709"/>
      </w:pPr>
      <w:r>
        <w:rPr>
          <w:noProof/>
        </w:rPr>
        <w:drawing>
          <wp:anchor distT="0" distB="0" distL="114300" distR="114300" simplePos="0" relativeHeight="251617792" behindDoc="0" locked="0" layoutInCell="1" allowOverlap="1" wp14:anchorId="3119E652" wp14:editId="49A5A87D">
            <wp:simplePos x="0" y="0"/>
            <wp:positionH relativeFrom="column">
              <wp:posOffset>2720340</wp:posOffset>
            </wp:positionH>
            <wp:positionV relativeFrom="paragraph">
              <wp:posOffset>149860</wp:posOffset>
            </wp:positionV>
            <wp:extent cx="1762125" cy="400050"/>
            <wp:effectExtent l="0" t="0" r="9525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EAC" w:rsidRPr="005D2EAC">
        <w:t>Hozzájárulás a virtuális erőmű</w:t>
      </w:r>
    </w:p>
    <w:p w:rsidR="005D2EAC" w:rsidRPr="005D2EAC" w:rsidRDefault="005A5682" w:rsidP="007778CA">
      <w:pPr>
        <w:ind w:firstLine="709"/>
      </w:pPr>
      <w:r>
        <w:t>é</w:t>
      </w:r>
      <w:r w:rsidR="005D2EAC" w:rsidRPr="005D2EAC">
        <w:t>pítéséhez:</w:t>
      </w:r>
    </w:p>
    <w:p w:rsidR="005D2EAC" w:rsidRDefault="001653B6" w:rsidP="001653B6">
      <w:pPr>
        <w:tabs>
          <w:tab w:val="left" w:pos="3969"/>
          <w:tab w:val="left" w:pos="4536"/>
        </w:tabs>
        <w:spacing w:after="120"/>
        <w:rPr>
          <w:b/>
          <w:sz w:val="32"/>
          <w:szCs w:val="32"/>
        </w:rPr>
      </w:pPr>
      <w:r>
        <w:rPr>
          <w:sz w:val="22"/>
          <w:szCs w:val="22"/>
        </w:rPr>
        <w:t xml:space="preserve">                                </w:t>
      </w:r>
      <w:r w:rsidRPr="001653B6">
        <w:rPr>
          <w:b/>
          <w:sz w:val="32"/>
          <w:szCs w:val="32"/>
        </w:rPr>
        <w:t>71,14 kW</w:t>
      </w:r>
    </w:p>
    <w:p w:rsidR="000E2939" w:rsidRDefault="000E2939" w:rsidP="000E2939">
      <w:pPr>
        <w:spacing w:after="120"/>
        <w:jc w:val="center"/>
        <w:rPr>
          <w:b/>
          <w:sz w:val="32"/>
          <w:szCs w:val="32"/>
        </w:rPr>
      </w:pPr>
    </w:p>
    <w:p w:rsidR="008A4BB2" w:rsidRDefault="00771623" w:rsidP="00EF4F69">
      <w:pPr>
        <w:tabs>
          <w:tab w:val="center" w:pos="3306"/>
        </w:tabs>
        <w:spacing w:after="120"/>
        <w:jc w:val="center"/>
        <w:rPr>
          <w:b/>
        </w:rPr>
      </w:pPr>
      <w:r>
        <w:rPr>
          <w:b/>
        </w:rPr>
        <w:t>Energiamegtakarítás fűtéskorszerűsítéssel</w:t>
      </w:r>
    </w:p>
    <w:p w:rsidR="007078EE" w:rsidRPr="007078EE" w:rsidRDefault="007078EE" w:rsidP="008A4BB2">
      <w:pPr>
        <w:spacing w:before="360" w:after="120"/>
        <w:rPr>
          <w:b/>
        </w:rPr>
      </w:pPr>
      <w:r w:rsidRPr="007078EE">
        <w:rPr>
          <w:b/>
        </w:rPr>
        <w:t>Projekt helyszín</w:t>
      </w:r>
    </w:p>
    <w:p w:rsidR="00B01C5C" w:rsidRDefault="00324437" w:rsidP="00FC2751">
      <w:pPr>
        <w:jc w:val="both"/>
      </w:pPr>
      <w:r>
        <w:t>A COTHEC Energetikai Üzemeltető Kft. Sátoraljaújhelyi Távhőszolgáltató</w:t>
      </w:r>
      <w:r w:rsidR="00F93D6B" w:rsidRPr="00F93D6B">
        <w:t xml:space="preserve"> a </w:t>
      </w:r>
      <w:r w:rsidR="00B01C5C">
        <w:t>hőtermelés és hőszolgáltatás költségeinek csökkentése, valamint</w:t>
      </w:r>
      <w:r w:rsidR="00F93D6B" w:rsidRPr="00F93D6B">
        <w:t xml:space="preserve"> a környezet kímélése (különösen a széndioxid kibocsátás mérséklése) érdekében a fűtés</w:t>
      </w:r>
      <w:r w:rsidR="00B01C5C">
        <w:t>i</w:t>
      </w:r>
      <w:r w:rsidR="00F93D6B" w:rsidRPr="00F93D6B">
        <w:t xml:space="preserve"> és a ha</w:t>
      </w:r>
      <w:r w:rsidR="00B01C5C">
        <w:t xml:space="preserve">sználati meleg víz előállítását és továbbítását </w:t>
      </w:r>
      <w:r w:rsidR="00F93D6B" w:rsidRPr="00F93D6B">
        <w:t>végző re</w:t>
      </w:r>
      <w:r w:rsidR="00F93D6B">
        <w:t>ndszerek korszer</w:t>
      </w:r>
      <w:r w:rsidR="00631B64">
        <w:t xml:space="preserve">űsítését tervezte </w:t>
      </w:r>
      <w:r w:rsidR="00B01C5C">
        <w:t>2015</w:t>
      </w:r>
      <w:r w:rsidR="00631B64">
        <w:t xml:space="preserve"> évben</w:t>
      </w:r>
      <w:r w:rsidR="00F93D6B">
        <w:t xml:space="preserve">. </w:t>
      </w:r>
    </w:p>
    <w:p w:rsidR="00F93D6B" w:rsidRDefault="00B01C5C" w:rsidP="00FC2751">
      <w:pPr>
        <w:jc w:val="both"/>
      </w:pPr>
      <w:r>
        <w:t>A korszerűsítés két leginkább meghatározó eleme a távhőt</w:t>
      </w:r>
      <w:r w:rsidR="00AB252B">
        <w:t>ermelő berendezések (</w:t>
      </w:r>
      <w:r>
        <w:t xml:space="preserve">kazánok) </w:t>
      </w:r>
      <w:r w:rsidR="00AB252B">
        <w:t>fejlesztése, továbbá a rendszerek működését biztosító szivattyúk cseréje volt.</w:t>
      </w:r>
    </w:p>
    <w:p w:rsidR="00022E2B" w:rsidRDefault="00022E2B" w:rsidP="00FC2751">
      <w:pPr>
        <w:jc w:val="both"/>
      </w:pPr>
      <w:r>
        <w:t xml:space="preserve">A fejlesztés a távhőszolgáltatás </w:t>
      </w:r>
      <w:r w:rsidR="007778CA">
        <w:t>egyik meghatározó</w:t>
      </w:r>
      <w:r>
        <w:t xml:space="preserve"> kazánházát (Dózsa Gy. u 26</w:t>
      </w:r>
      <w:r w:rsidR="007778CA">
        <w:t>)</w:t>
      </w:r>
      <w:r>
        <w:t xml:space="preserve">, és </w:t>
      </w:r>
      <w:r w:rsidR="007778CA">
        <w:t>a távhő</w:t>
      </w:r>
      <w:r>
        <w:t xml:space="preserve"> ellátási körzetének szolgáltatói hőközpontjait érintette.</w:t>
      </w:r>
    </w:p>
    <w:p w:rsidR="00D53D1F" w:rsidRPr="00D53D1F" w:rsidRDefault="002F4422" w:rsidP="00FC2751">
      <w:pPr>
        <w:jc w:val="both"/>
        <w:rPr>
          <w:sz w:val="16"/>
          <w:szCs w:val="16"/>
        </w:rPr>
      </w:pPr>
      <w:r w:rsidRPr="002F4422">
        <w:rPr>
          <w:noProof/>
        </w:rPr>
        <w:drawing>
          <wp:anchor distT="0" distB="0" distL="114300" distR="114300" simplePos="0" relativeHeight="251687424" behindDoc="0" locked="0" layoutInCell="1" allowOverlap="1" wp14:anchorId="6060CD9A" wp14:editId="7CBC80DB">
            <wp:simplePos x="0" y="0"/>
            <wp:positionH relativeFrom="column">
              <wp:posOffset>-23495</wp:posOffset>
            </wp:positionH>
            <wp:positionV relativeFrom="paragraph">
              <wp:posOffset>136525</wp:posOffset>
            </wp:positionV>
            <wp:extent cx="3429000" cy="2057400"/>
            <wp:effectExtent l="0" t="0" r="0" b="0"/>
            <wp:wrapNone/>
            <wp:docPr id="7" name="Kép 7" descr="C:\Users\szabadkas\Desktop\Új mappa\20151204_110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zabadkas\Desktop\Új mappa\20151204_1106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3D1F" w:rsidRDefault="00D53D1F" w:rsidP="002F4422">
      <w:pPr>
        <w:ind w:left="1069"/>
        <w:jc w:val="both"/>
      </w:pPr>
      <w:r>
        <w:tab/>
      </w:r>
      <w:r>
        <w:tab/>
      </w:r>
      <w:r>
        <w:tab/>
      </w:r>
      <w:r>
        <w:tab/>
      </w:r>
    </w:p>
    <w:p w:rsidR="00D53D1F" w:rsidRDefault="00D53D1F" w:rsidP="00FC2751">
      <w:pPr>
        <w:jc w:val="both"/>
      </w:pPr>
    </w:p>
    <w:p w:rsidR="002F4422" w:rsidRDefault="00F93D6B" w:rsidP="00FC2751">
      <w:pPr>
        <w:jc w:val="both"/>
      </w:pPr>
      <w:r>
        <w:t xml:space="preserve">  </w:t>
      </w:r>
      <w:r w:rsidR="00D53D1F">
        <w:tab/>
      </w:r>
    </w:p>
    <w:p w:rsidR="002F4422" w:rsidRDefault="002F4422" w:rsidP="00FC2751">
      <w:pPr>
        <w:jc w:val="both"/>
      </w:pPr>
    </w:p>
    <w:p w:rsidR="002F4422" w:rsidRDefault="002F4422" w:rsidP="00FC2751">
      <w:pPr>
        <w:jc w:val="both"/>
      </w:pPr>
    </w:p>
    <w:p w:rsidR="002F4422" w:rsidRDefault="002F4422" w:rsidP="00FC2751">
      <w:pPr>
        <w:jc w:val="both"/>
      </w:pPr>
      <w:r w:rsidRPr="002F4422">
        <w:rPr>
          <w:noProof/>
        </w:rPr>
        <w:drawing>
          <wp:anchor distT="0" distB="0" distL="114300" distR="114300" simplePos="0" relativeHeight="251702784" behindDoc="0" locked="0" layoutInCell="1" allowOverlap="1" wp14:anchorId="72E5B8B3" wp14:editId="71EB98B8">
            <wp:simplePos x="0" y="0"/>
            <wp:positionH relativeFrom="column">
              <wp:posOffset>2698965</wp:posOffset>
            </wp:positionH>
            <wp:positionV relativeFrom="paragraph">
              <wp:posOffset>31535</wp:posOffset>
            </wp:positionV>
            <wp:extent cx="4071867" cy="2289994"/>
            <wp:effectExtent l="0" t="4445" r="635" b="635"/>
            <wp:wrapNone/>
            <wp:docPr id="8" name="Kép 8" descr="C:\Users\szabadkas\Desktop\Új mappa\20160215_074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zabadkas\Desktop\Új mappa\20160215_0742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76389" cy="229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4422" w:rsidRDefault="002F4422" w:rsidP="00FC2751">
      <w:pPr>
        <w:jc w:val="both"/>
      </w:pPr>
    </w:p>
    <w:p w:rsidR="002F4422" w:rsidRDefault="002F4422" w:rsidP="00FC2751">
      <w:pPr>
        <w:jc w:val="both"/>
      </w:pPr>
    </w:p>
    <w:p w:rsidR="002F4422" w:rsidRDefault="002F4422" w:rsidP="00FC2751">
      <w:pPr>
        <w:jc w:val="both"/>
      </w:pPr>
    </w:p>
    <w:p w:rsidR="002F4422" w:rsidRDefault="002F4422" w:rsidP="00FC2751">
      <w:pPr>
        <w:jc w:val="both"/>
      </w:pPr>
    </w:p>
    <w:p w:rsidR="002F4422" w:rsidRDefault="002F4422" w:rsidP="00FC2751">
      <w:pPr>
        <w:jc w:val="both"/>
      </w:pPr>
    </w:p>
    <w:p w:rsidR="002F4422" w:rsidRDefault="002F4422" w:rsidP="00FC2751">
      <w:pPr>
        <w:jc w:val="both"/>
      </w:pPr>
    </w:p>
    <w:p w:rsidR="002F4422" w:rsidRDefault="002F4422" w:rsidP="00FC2751">
      <w:pPr>
        <w:jc w:val="both"/>
      </w:pPr>
      <w:r w:rsidRPr="007778CA">
        <w:rPr>
          <w:noProof/>
        </w:rPr>
        <w:drawing>
          <wp:anchor distT="0" distB="0" distL="114300" distR="114300" simplePos="0" relativeHeight="251638272" behindDoc="1" locked="0" layoutInCell="1" allowOverlap="1" wp14:anchorId="65FF37E8" wp14:editId="0B10B7C5">
            <wp:simplePos x="0" y="0"/>
            <wp:positionH relativeFrom="column">
              <wp:posOffset>-23495</wp:posOffset>
            </wp:positionH>
            <wp:positionV relativeFrom="paragraph">
              <wp:posOffset>57188</wp:posOffset>
            </wp:positionV>
            <wp:extent cx="3429000" cy="1928458"/>
            <wp:effectExtent l="0" t="0" r="0" b="0"/>
            <wp:wrapNone/>
            <wp:docPr id="5" name="Kép 5" descr="C:\Users\szabadkas\Desktop\Új mappa\20160215_074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zabadkas\Desktop\Új mappa\20160215_07485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15" cy="193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422" w:rsidRDefault="002F4422" w:rsidP="00FC2751">
      <w:pPr>
        <w:jc w:val="both"/>
      </w:pPr>
    </w:p>
    <w:p w:rsidR="002F4422" w:rsidRDefault="002F4422" w:rsidP="00FC2751">
      <w:pPr>
        <w:jc w:val="both"/>
      </w:pPr>
    </w:p>
    <w:p w:rsidR="002F4422" w:rsidRDefault="002F4422" w:rsidP="00FC2751">
      <w:pPr>
        <w:jc w:val="both"/>
      </w:pPr>
    </w:p>
    <w:p w:rsidR="002F4422" w:rsidRDefault="002F4422" w:rsidP="00FC2751">
      <w:pPr>
        <w:jc w:val="both"/>
      </w:pPr>
    </w:p>
    <w:p w:rsidR="002F4422" w:rsidRDefault="002F4422" w:rsidP="00FC2751">
      <w:pPr>
        <w:jc w:val="both"/>
      </w:pPr>
    </w:p>
    <w:p w:rsidR="002F4422" w:rsidRDefault="002F4422" w:rsidP="00FC2751">
      <w:pPr>
        <w:jc w:val="both"/>
      </w:pPr>
    </w:p>
    <w:p w:rsidR="002F4422" w:rsidRDefault="002F4422" w:rsidP="00FC2751">
      <w:pPr>
        <w:jc w:val="both"/>
      </w:pPr>
    </w:p>
    <w:p w:rsidR="002F4422" w:rsidRDefault="002F4422" w:rsidP="00FC2751">
      <w:pPr>
        <w:jc w:val="both"/>
      </w:pPr>
    </w:p>
    <w:p w:rsidR="007778CA" w:rsidRDefault="00D53D1F" w:rsidP="00FC2751">
      <w:pPr>
        <w:jc w:val="both"/>
      </w:pPr>
      <w:r>
        <w:tab/>
      </w:r>
      <w:r>
        <w:tab/>
      </w:r>
      <w:r w:rsidR="00F93D6B">
        <w:t xml:space="preserve"> </w:t>
      </w:r>
      <w:r w:rsidR="007778CA">
        <w:t xml:space="preserve">   </w:t>
      </w:r>
    </w:p>
    <w:p w:rsidR="00F93D6B" w:rsidRPr="00631B64" w:rsidRDefault="007778CA" w:rsidP="00FC2751">
      <w:pPr>
        <w:jc w:val="both"/>
      </w:pPr>
      <w:r>
        <w:t xml:space="preserve">  </w:t>
      </w:r>
    </w:p>
    <w:p w:rsidR="00D53D1F" w:rsidRPr="00D53D1F" w:rsidRDefault="00D53D1F" w:rsidP="00FC2751">
      <w:pPr>
        <w:jc w:val="both"/>
        <w:rPr>
          <w:sz w:val="16"/>
          <w:szCs w:val="16"/>
        </w:rPr>
      </w:pPr>
    </w:p>
    <w:p w:rsidR="00D53D1F" w:rsidRDefault="00D53D1F" w:rsidP="002F4422">
      <w:pPr>
        <w:ind w:left="1069"/>
        <w:jc w:val="both"/>
      </w:pPr>
      <w:r>
        <w:tab/>
      </w:r>
      <w:r>
        <w:tab/>
      </w:r>
      <w:r>
        <w:tab/>
      </w:r>
      <w:r>
        <w:tab/>
      </w:r>
    </w:p>
    <w:p w:rsidR="009903A8" w:rsidRDefault="00F13532" w:rsidP="003E4168">
      <w:pPr>
        <w:spacing w:before="120" w:after="120"/>
        <w:jc w:val="both"/>
        <w:rPr>
          <w:b/>
        </w:rPr>
      </w:pPr>
      <w:r w:rsidRPr="00F13532">
        <w:rPr>
          <w:b/>
        </w:rPr>
        <w:t>A megoldandó feladat</w:t>
      </w:r>
      <w:r w:rsidR="00022E2B">
        <w:rPr>
          <w:b/>
        </w:rPr>
        <w:t>:</w:t>
      </w:r>
    </w:p>
    <w:p w:rsidR="003A617F" w:rsidRDefault="006F7B65" w:rsidP="003E4168">
      <w:pPr>
        <w:jc w:val="both"/>
      </w:pPr>
      <w:r>
        <w:t xml:space="preserve">A távhőtermelő kazánházban korábban már végrehajtott részleges kazáncserék a meglévő régi berendezések kapacitásával egyező új, korszerűbb kazánok beépítését eredményezték, így a távhő igényeinek kielégítésére </w:t>
      </w:r>
      <w:r w:rsidR="000A6EC5">
        <w:t>azok alkalmassá váltak.</w:t>
      </w:r>
    </w:p>
    <w:p w:rsidR="00FF4757" w:rsidRDefault="000A6EC5" w:rsidP="002F4422">
      <w:pPr>
        <w:jc w:val="both"/>
      </w:pPr>
      <w:r>
        <w:lastRenderedPageBreak/>
        <w:t xml:space="preserve">A Cothec Kft. az ellátás biztonsága mellett a gazdaságosabb üzemeltetés feltételeit megvizsgálva </w:t>
      </w:r>
      <w:r w:rsidR="00B0421F">
        <w:t>négy</w:t>
      </w:r>
      <w:r w:rsidR="00FF4757">
        <w:t xml:space="preserve"> fontos megállapítást tett:</w:t>
      </w:r>
    </w:p>
    <w:p w:rsidR="000A6EC5" w:rsidRDefault="00FF4757" w:rsidP="002F4422">
      <w:pPr>
        <w:numPr>
          <w:ilvl w:val="0"/>
          <w:numId w:val="3"/>
        </w:numPr>
        <w:jc w:val="both"/>
      </w:pPr>
      <w:r>
        <w:t xml:space="preserve">a </w:t>
      </w:r>
      <w:r w:rsidR="000A6EC5">
        <w:t xml:space="preserve">csúcsidőszakok hőigényének kielégítésére a még meglévő </w:t>
      </w:r>
      <w:r w:rsidR="00F13532">
        <w:t xml:space="preserve">régi </w:t>
      </w:r>
      <w:r>
        <w:t>konténerkazánok időszakos üzemeltetése</w:t>
      </w:r>
      <w:r w:rsidR="00EF4F69">
        <w:t xml:space="preserve"> is</w:t>
      </w:r>
      <w:r w:rsidR="00B0421F" w:rsidRPr="00B0421F">
        <w:t xml:space="preserve"> </w:t>
      </w:r>
      <w:r w:rsidR="00B0421F">
        <w:t>szükséges</w:t>
      </w:r>
      <w:r>
        <w:t xml:space="preserve">, </w:t>
      </w:r>
    </w:p>
    <w:p w:rsidR="00FF4757" w:rsidRDefault="00B0421F" w:rsidP="002F4422">
      <w:pPr>
        <w:numPr>
          <w:ilvl w:val="0"/>
          <w:numId w:val="3"/>
        </w:numPr>
        <w:jc w:val="both"/>
      </w:pPr>
      <w:r>
        <w:t xml:space="preserve">a hőtermelés hatásfokát </w:t>
      </w:r>
      <w:r w:rsidR="00DB7EC0">
        <w:t xml:space="preserve">még a folyamatos szabályozás esetén is </w:t>
      </w:r>
      <w:r>
        <w:t>nagymértékben befolyásolja a kazánok terhelése</w:t>
      </w:r>
      <w:r w:rsidR="00EF4F69">
        <w:t>,</w:t>
      </w:r>
      <w:r>
        <w:t xml:space="preserve"> </w:t>
      </w:r>
    </w:p>
    <w:p w:rsidR="00B0421F" w:rsidRDefault="00B0421F" w:rsidP="002F4422">
      <w:pPr>
        <w:numPr>
          <w:ilvl w:val="0"/>
          <w:numId w:val="3"/>
        </w:numPr>
        <w:jc w:val="both"/>
      </w:pPr>
      <w:r>
        <w:t>a fűtési idényen kívül</w:t>
      </w:r>
      <w:r w:rsidR="00DB7EC0">
        <w:t>i jellemző HMV hőigény egy kazán kapacitásának a 20-30 %-át teszi ki</w:t>
      </w:r>
      <w:r w:rsidR="00EF4F69">
        <w:t>,</w:t>
      </w:r>
    </w:p>
    <w:p w:rsidR="00DB7EC0" w:rsidRDefault="00DB7EC0" w:rsidP="002F4422">
      <w:pPr>
        <w:numPr>
          <w:ilvl w:val="0"/>
          <w:numId w:val="3"/>
        </w:numPr>
        <w:jc w:val="both"/>
      </w:pPr>
      <w:r>
        <w:t>a primer és szekunder rendszerekben alkalmazott szivattyúk egy része nem igazodik a hőfelhasználáshoz, teljesítményfelvétel</w:t>
      </w:r>
      <w:r w:rsidR="00CA3B93">
        <w:t>ük</w:t>
      </w:r>
      <w:r>
        <w:t xml:space="preserve"> lényegesen meghaladja a szükséges </w:t>
      </w:r>
      <w:r w:rsidR="00315CFB">
        <w:t>mértéket.</w:t>
      </w:r>
    </w:p>
    <w:p w:rsidR="00315CFB" w:rsidRDefault="00315CFB" w:rsidP="002F4422">
      <w:pPr>
        <w:jc w:val="both"/>
      </w:pPr>
      <w:r>
        <w:t>A fenti megállapítások alapján két fontos cél határoz</w:t>
      </w:r>
      <w:r w:rsidR="00356C95">
        <w:t>ható</w:t>
      </w:r>
      <w:r>
        <w:t xml:space="preserve"> meg:</w:t>
      </w:r>
    </w:p>
    <w:p w:rsidR="00315CFB" w:rsidRDefault="00315CFB" w:rsidP="002F4422">
      <w:pPr>
        <w:numPr>
          <w:ilvl w:val="0"/>
          <w:numId w:val="4"/>
        </w:numPr>
        <w:jc w:val="both"/>
      </w:pPr>
      <w:r>
        <w:t>a hőtermelés hatásfoka növekedjen</w:t>
      </w:r>
      <w:r w:rsidR="003D2E34">
        <w:t>, ezáltal a primer energiafelhasználás csökkenthető</w:t>
      </w:r>
    </w:p>
    <w:p w:rsidR="003D2E34" w:rsidRDefault="003D2E34" w:rsidP="002F4422">
      <w:pPr>
        <w:numPr>
          <w:ilvl w:val="0"/>
          <w:numId w:val="4"/>
        </w:numPr>
        <w:jc w:val="both"/>
      </w:pPr>
      <w:r>
        <w:t xml:space="preserve">a </w:t>
      </w:r>
      <w:r w:rsidR="003E4168">
        <w:t>hőhordozó közeg szállításához szükséges energiafelhasználás csökkenjen, az a tényleges igényhez igazodjon.</w:t>
      </w:r>
    </w:p>
    <w:p w:rsidR="003E4168" w:rsidRDefault="003E4168" w:rsidP="003E4168">
      <w:pPr>
        <w:ind w:left="720"/>
        <w:jc w:val="both"/>
      </w:pPr>
    </w:p>
    <w:p w:rsidR="00877E94" w:rsidRPr="00F87AF4" w:rsidRDefault="00877E94" w:rsidP="00877E94">
      <w:pPr>
        <w:spacing w:after="120" w:line="276" w:lineRule="auto"/>
        <w:jc w:val="both"/>
        <w:rPr>
          <w:b/>
          <w:sz w:val="22"/>
          <w:szCs w:val="22"/>
        </w:rPr>
      </w:pPr>
      <w:r w:rsidRPr="00F87AF4">
        <w:rPr>
          <w:b/>
          <w:sz w:val="22"/>
          <w:szCs w:val="22"/>
        </w:rPr>
        <w:t>A választott megoldás</w:t>
      </w:r>
    </w:p>
    <w:p w:rsidR="004E2E5B" w:rsidRDefault="00877E94" w:rsidP="002F4422">
      <w:pPr>
        <w:spacing w:after="120"/>
        <w:jc w:val="both"/>
      </w:pPr>
      <w:r w:rsidRPr="00F87AF4">
        <w:t xml:space="preserve">A </w:t>
      </w:r>
      <w:r w:rsidR="00F87AF4" w:rsidRPr="00F87AF4">
        <w:t xml:space="preserve">hőtermelésben négy azonos teljesítményű kazán közül két </w:t>
      </w:r>
      <w:r w:rsidRPr="00F87AF4">
        <w:t>meglévő</w:t>
      </w:r>
      <w:r w:rsidR="00F87AF4">
        <w:t xml:space="preserve"> Viessmann Vitoplex</w:t>
      </w:r>
      <w:r w:rsidR="005D63AA">
        <w:t xml:space="preserve"> kazán mellé az egyik </w:t>
      </w:r>
      <w:r w:rsidR="005D63AA" w:rsidRPr="00C047F2">
        <w:t xml:space="preserve">Vasfa </w:t>
      </w:r>
      <w:r w:rsidR="005D63AA">
        <w:t>TK1.5 konténerkazán elbontásával – annak teljes</w:t>
      </w:r>
      <w:r w:rsidR="00EF4F69">
        <w:t xml:space="preserve">ítményével együttesen egyező - </w:t>
      </w:r>
      <w:r w:rsidR="005D63AA">
        <w:t xml:space="preserve">korszerű </w:t>
      </w:r>
      <w:r w:rsidR="005D63AA" w:rsidRPr="005D63AA">
        <w:t>Vitoplex</w:t>
      </w:r>
      <w:r w:rsidR="005D63AA">
        <w:t xml:space="preserve"> kazánok beépítése. Ezáltal lehetővé válik, hogy a </w:t>
      </w:r>
      <w:r w:rsidRPr="00F87AF4">
        <w:t xml:space="preserve"> </w:t>
      </w:r>
      <w:r w:rsidR="005D63AA">
        <w:t xml:space="preserve">távhő felhasználási igényeihez igazodóan a kazánházi hőtermelésben éppen működő kazánok a teljesítmény-tartományuk felső harmadában üzemelve </w:t>
      </w:r>
      <w:r w:rsidR="004E2E5B">
        <w:t>jobb hatásfokon hasznosítsák a felhasznált földgázt.</w:t>
      </w:r>
    </w:p>
    <w:p w:rsidR="00170D4F" w:rsidRDefault="004E2E5B" w:rsidP="002F4422">
      <w:pPr>
        <w:spacing w:after="120"/>
        <w:jc w:val="both"/>
        <w:rPr>
          <w:highlight w:val="yellow"/>
        </w:rPr>
      </w:pPr>
      <w:r w:rsidRPr="000C60F3">
        <w:t xml:space="preserve">A kazán cseréje mellett az épületek hőigényének pontosabb kiszolgálása érdekében a hőelosztó rendszerek </w:t>
      </w:r>
      <w:r w:rsidR="00170D4F" w:rsidRPr="000C60F3">
        <w:t xml:space="preserve">primer és szekunder köri elavult szivattyúinak korszerűsítésével a villamos energia felhasználás csökkenthető. </w:t>
      </w:r>
      <w:r w:rsidR="002B1378">
        <w:t>Ez részben a korszerűbb szivattyúk energiafogyasztásának, részben az igényekhez igazodó vízszállításnak csökkenésével érhető el.</w:t>
      </w:r>
    </w:p>
    <w:p w:rsidR="00483FD1" w:rsidRPr="00574C89" w:rsidRDefault="00F13532" w:rsidP="003A617F">
      <w:pPr>
        <w:spacing w:after="120" w:line="276" w:lineRule="auto"/>
        <w:jc w:val="both"/>
        <w:rPr>
          <w:b/>
        </w:rPr>
      </w:pPr>
      <w:r w:rsidRPr="00F13532">
        <w:rPr>
          <w:b/>
        </w:rPr>
        <w:t>Elvégzett fejlesztés</w:t>
      </w:r>
      <w:r w:rsidR="003E4168" w:rsidRPr="00574C89">
        <w:rPr>
          <w:b/>
        </w:rPr>
        <w:t>:</w:t>
      </w:r>
    </w:p>
    <w:p w:rsidR="002A05D3" w:rsidRDefault="000776F0" w:rsidP="000776F0">
      <w:pPr>
        <w:jc w:val="both"/>
      </w:pPr>
      <w:r>
        <w:t xml:space="preserve">A korszerűsítés </w:t>
      </w:r>
      <w:r w:rsidR="00BF3FB3">
        <w:t>2015</w:t>
      </w:r>
      <w:r w:rsidR="00EF4F69">
        <w:t xml:space="preserve">. </w:t>
      </w:r>
      <w:r w:rsidR="00BF3FB3">
        <w:t>július-november között</w:t>
      </w:r>
      <w:r>
        <w:t xml:space="preserve"> valósul</w:t>
      </w:r>
      <w:r w:rsidR="00BF3FB3">
        <w:t>t meg, több más fejlesztéssel összehangoltan.</w:t>
      </w:r>
      <w:r>
        <w:t xml:space="preserve"> </w:t>
      </w:r>
    </w:p>
    <w:p w:rsidR="00F13532" w:rsidRDefault="00BF3FB3" w:rsidP="000776F0">
      <w:pPr>
        <w:jc w:val="both"/>
      </w:pPr>
      <w:r>
        <w:t>A kazánházi fejlesztés során egy</w:t>
      </w:r>
      <w:r w:rsidR="002A05D3">
        <w:t xml:space="preserve"> SGB 200 G/PB gázégővel szerelt </w:t>
      </w:r>
      <w:r w:rsidR="00C047F2" w:rsidRPr="00C047F2">
        <w:t>1,</w:t>
      </w:r>
      <w:r w:rsidR="00C047F2">
        <w:t>5</w:t>
      </w:r>
      <w:r w:rsidR="00C047F2" w:rsidRPr="00C047F2">
        <w:t xml:space="preserve"> MW</w:t>
      </w:r>
      <w:r w:rsidR="00C047F2">
        <w:t xml:space="preserve"> teljesítményű</w:t>
      </w:r>
      <w:r w:rsidR="00C047F2" w:rsidRPr="00C047F2">
        <w:t xml:space="preserve"> Vasfa </w:t>
      </w:r>
      <w:r w:rsidR="002A05D3">
        <w:t>TK1.5 konténerkazán</w:t>
      </w:r>
      <w:r w:rsidR="00DC4A90">
        <w:t xml:space="preserve"> </w:t>
      </w:r>
      <w:r w:rsidR="00356C95">
        <w:t>elbontására</w:t>
      </w:r>
      <w:r w:rsidR="002A05D3">
        <w:t xml:space="preserve"> került sor. </w:t>
      </w:r>
      <w:r w:rsidR="002F4422">
        <w:t>Ennek</w:t>
      </w:r>
      <w:r w:rsidR="002A05D3">
        <w:t xml:space="preserve"> </w:t>
      </w:r>
      <w:r w:rsidR="00356C95">
        <w:t>helyére</w:t>
      </w:r>
      <w:r w:rsidR="002A05D3">
        <w:t xml:space="preserve"> két új kazán</w:t>
      </w:r>
      <w:r w:rsidR="00CA3B93">
        <w:t xml:space="preserve"> </w:t>
      </w:r>
      <w:r w:rsidR="002A05D3">
        <w:t>telepítés</w:t>
      </w:r>
      <w:r w:rsidR="002F4422">
        <w:t>e történt, melyek együttes teljesítménye az elbontott kazánéval egyező:</w:t>
      </w:r>
    </w:p>
    <w:p w:rsidR="009D40EE" w:rsidRDefault="00F13532" w:rsidP="00356C95">
      <w:pPr>
        <w:pStyle w:val="Listaszerbekezds"/>
        <w:numPr>
          <w:ilvl w:val="0"/>
          <w:numId w:val="6"/>
        </w:numPr>
        <w:jc w:val="both"/>
      </w:pPr>
      <w:r>
        <w:t xml:space="preserve">0,5 MW </w:t>
      </w:r>
      <w:r w:rsidR="00356C95">
        <w:t xml:space="preserve">névleges teljesítményű Viessmann Vitoplex kazán </w:t>
      </w:r>
      <w:r w:rsidR="009D40EE">
        <w:t>elektronikus szabályozású Riello gázégővel</w:t>
      </w:r>
    </w:p>
    <w:p w:rsidR="00CA3B93" w:rsidRDefault="009D40EE" w:rsidP="00356C95">
      <w:pPr>
        <w:pStyle w:val="Listaszerbekezds"/>
        <w:numPr>
          <w:ilvl w:val="0"/>
          <w:numId w:val="6"/>
        </w:numPr>
        <w:jc w:val="both"/>
      </w:pPr>
      <w:r>
        <w:t>1,0 MW</w:t>
      </w:r>
      <w:r w:rsidRPr="009D40EE">
        <w:t xml:space="preserve"> </w:t>
      </w:r>
      <w:r>
        <w:t>névleges teljesítményű Viessmann Vitoplex kazán elektronikus szabályozású Riello gázégővel</w:t>
      </w:r>
    </w:p>
    <w:p w:rsidR="009D40EE" w:rsidRDefault="009D40EE" w:rsidP="009D40EE">
      <w:pPr>
        <w:jc w:val="both"/>
      </w:pPr>
      <w:r>
        <w:t xml:space="preserve">A fűtőközeg szállítására szolgáló vezetékrendszerbe épített szivattyúk közül a </w:t>
      </w:r>
      <w:r w:rsidR="00877E94">
        <w:t>régi, fokozat nél</w:t>
      </w:r>
      <w:r w:rsidR="001653B6">
        <w:t xml:space="preserve">küli, illetve </w:t>
      </w:r>
      <w:r w:rsidR="00877E94">
        <w:t>fix fokozatokkal rendelkezők cseréjére is sor került</w:t>
      </w:r>
      <w:r w:rsidR="002F4422">
        <w:t>, jellemzően Grundfos Magna szivattyúk telepítésével.</w:t>
      </w:r>
      <w:r w:rsidR="00877E94">
        <w:t xml:space="preserve"> </w:t>
      </w:r>
    </w:p>
    <w:p w:rsidR="00F13532" w:rsidRPr="002609EF" w:rsidRDefault="00F13532" w:rsidP="00F13532">
      <w:pPr>
        <w:spacing w:before="240" w:after="120"/>
        <w:jc w:val="both"/>
        <w:rPr>
          <w:b/>
          <w:sz w:val="22"/>
          <w:szCs w:val="22"/>
        </w:rPr>
      </w:pPr>
      <w:r w:rsidRPr="002609EF">
        <w:rPr>
          <w:b/>
          <w:sz w:val="22"/>
          <w:szCs w:val="22"/>
        </w:rPr>
        <w:t>Elért eredmények</w:t>
      </w:r>
      <w:r w:rsidR="00855F82">
        <w:rPr>
          <w:b/>
          <w:sz w:val="22"/>
          <w:szCs w:val="22"/>
        </w:rPr>
        <w:t>:</w:t>
      </w:r>
    </w:p>
    <w:p w:rsidR="00F13532" w:rsidRDefault="00855F82" w:rsidP="00F13532">
      <w:pPr>
        <w:jc w:val="both"/>
      </w:pPr>
      <w:r>
        <w:t>A hőtermelésben résztvevő kazánoknál</w:t>
      </w:r>
    </w:p>
    <w:p w:rsidR="00F13532" w:rsidRDefault="00F13532" w:rsidP="00F13532">
      <w:pPr>
        <w:numPr>
          <w:ilvl w:val="0"/>
          <w:numId w:val="5"/>
        </w:numPr>
        <w:jc w:val="both"/>
      </w:pPr>
      <w:r>
        <w:t>a fejlesztés előtti 1,5; 3,0; 4,5; 6,0 MW-os teljesítményfokozatok helyett</w:t>
      </w:r>
    </w:p>
    <w:p w:rsidR="001653B6" w:rsidRDefault="00F13532" w:rsidP="001653B6">
      <w:pPr>
        <w:numPr>
          <w:ilvl w:val="0"/>
          <w:numId w:val="5"/>
        </w:numPr>
        <w:jc w:val="both"/>
      </w:pPr>
      <w:r>
        <w:t>a fejlesztés után 0,5; 1,0; 1,5; 2,0; 2,5; 3,0; 3,5; 4,0; 4,5; 5,0; 5,5; 6,0 MW</w:t>
      </w:r>
    </w:p>
    <w:p w:rsidR="00F13532" w:rsidRDefault="001653B6" w:rsidP="001653B6">
      <w:pPr>
        <w:jc w:val="both"/>
      </w:pPr>
      <w:r>
        <w:t>teljesítményfokozat</w:t>
      </w:r>
      <w:r w:rsidR="00F13532">
        <w:t xml:space="preserve">ban </w:t>
      </w:r>
      <w:r>
        <w:t xml:space="preserve"> </w:t>
      </w:r>
      <w:r w:rsidR="00F13532">
        <w:t xml:space="preserve">áll rendelkezésre </w:t>
      </w:r>
      <w:r w:rsidR="00855F82">
        <w:t>berendezés</w:t>
      </w:r>
      <w:r w:rsidR="00F13532">
        <w:t>.</w:t>
      </w:r>
    </w:p>
    <w:p w:rsidR="00F13532" w:rsidRPr="00AA52D1" w:rsidRDefault="00F13532" w:rsidP="00F13532">
      <w:pPr>
        <w:jc w:val="both"/>
      </w:pPr>
      <w:r>
        <w:lastRenderedPageBreak/>
        <w:t>Az üzemelő kazánok terhelése így mindig a 70-100 %-os tartományban mozog, szemben a fejlesztés előtti időszak 20-100</w:t>
      </w:r>
      <w:r w:rsidR="00EF4F69">
        <w:t xml:space="preserve"> </w:t>
      </w:r>
      <w:r>
        <w:t>%-os tartományával, ezáltal az adott kazánok üzemi hatásfoka növekszik, azaz kisebb földgázfelhasználás mellett biztosítjuk a távhőszolgáltatást.</w:t>
      </w:r>
    </w:p>
    <w:p w:rsidR="00332840" w:rsidRDefault="00F13532" w:rsidP="00F13532">
      <w:pPr>
        <w:jc w:val="both"/>
        <w:rPr>
          <w:sz w:val="22"/>
          <w:szCs w:val="22"/>
        </w:rPr>
      </w:pPr>
      <w:r w:rsidRPr="00855F82">
        <w:rPr>
          <w:sz w:val="22"/>
          <w:szCs w:val="22"/>
        </w:rPr>
        <w:t xml:space="preserve">A korszerűsítés óta eltelt </w:t>
      </w:r>
      <w:r w:rsidR="00D52EAC" w:rsidRPr="00855F82">
        <w:rPr>
          <w:sz w:val="22"/>
          <w:szCs w:val="22"/>
        </w:rPr>
        <w:t>3</w:t>
      </w:r>
      <w:r w:rsidRPr="00855F82">
        <w:rPr>
          <w:sz w:val="22"/>
          <w:szCs w:val="22"/>
        </w:rPr>
        <w:t xml:space="preserve"> hónapban, a hatékonyabb hőtermelőknek és a kiépített szabályozásnak köszönhetően a gázfelhasználás 1</w:t>
      </w:r>
      <w:r w:rsidR="00855F82" w:rsidRPr="00855F82">
        <w:rPr>
          <w:sz w:val="22"/>
          <w:szCs w:val="22"/>
        </w:rPr>
        <w:t>0,4</w:t>
      </w:r>
      <w:r w:rsidRPr="00855F82">
        <w:rPr>
          <w:sz w:val="22"/>
          <w:szCs w:val="22"/>
        </w:rPr>
        <w:t xml:space="preserve">%-kal csökkent az átalakítás előtti </w:t>
      </w:r>
      <w:r w:rsidR="00855F82" w:rsidRPr="00855F82">
        <w:rPr>
          <w:sz w:val="22"/>
          <w:szCs w:val="22"/>
        </w:rPr>
        <w:t xml:space="preserve">év azonos időszakának </w:t>
      </w:r>
      <w:r w:rsidRPr="00855F82">
        <w:rPr>
          <w:sz w:val="22"/>
          <w:szCs w:val="22"/>
        </w:rPr>
        <w:t>felhasználás</w:t>
      </w:r>
      <w:r w:rsidR="00855F82" w:rsidRPr="00855F82">
        <w:rPr>
          <w:sz w:val="22"/>
          <w:szCs w:val="22"/>
        </w:rPr>
        <w:t>á</w:t>
      </w:r>
      <w:r w:rsidRPr="00855F82">
        <w:rPr>
          <w:sz w:val="22"/>
          <w:szCs w:val="22"/>
        </w:rPr>
        <w:t xml:space="preserve">hoz képest. </w:t>
      </w:r>
      <w:r w:rsidR="00332840">
        <w:rPr>
          <w:sz w:val="22"/>
          <w:szCs w:val="22"/>
        </w:rPr>
        <w:t xml:space="preserve"> Az összes megtakarított energia</w:t>
      </w:r>
      <w:r w:rsidR="00EF4F69">
        <w:rPr>
          <w:sz w:val="22"/>
          <w:szCs w:val="22"/>
        </w:rPr>
        <w:t xml:space="preserve"> </w:t>
      </w:r>
      <w:r w:rsidR="00332840" w:rsidRPr="00332840">
        <w:rPr>
          <w:b/>
          <w:sz w:val="22"/>
          <w:szCs w:val="22"/>
        </w:rPr>
        <w:t>853,69 MWh/év</w:t>
      </w:r>
      <w:r w:rsidR="00332840">
        <w:rPr>
          <w:sz w:val="22"/>
          <w:szCs w:val="22"/>
        </w:rPr>
        <w:t xml:space="preserve">. </w:t>
      </w:r>
    </w:p>
    <w:p w:rsidR="00F13532" w:rsidRPr="00377324" w:rsidRDefault="00F13532" w:rsidP="00F13532">
      <w:pPr>
        <w:jc w:val="both"/>
        <w:rPr>
          <w:sz w:val="22"/>
          <w:szCs w:val="22"/>
        </w:rPr>
      </w:pPr>
      <w:r w:rsidRPr="00377324">
        <w:rPr>
          <w:sz w:val="22"/>
          <w:szCs w:val="22"/>
        </w:rPr>
        <w:t xml:space="preserve">A </w:t>
      </w:r>
      <w:r w:rsidR="00332840">
        <w:rPr>
          <w:sz w:val="22"/>
          <w:szCs w:val="22"/>
        </w:rPr>
        <w:t>fejlesztés</w:t>
      </w:r>
      <w:r w:rsidR="001653B6" w:rsidRPr="00377324">
        <w:rPr>
          <w:sz w:val="22"/>
          <w:szCs w:val="22"/>
        </w:rPr>
        <w:t xml:space="preserve"> a gáz</w:t>
      </w:r>
      <w:r w:rsidR="00332840">
        <w:rPr>
          <w:sz w:val="22"/>
          <w:szCs w:val="22"/>
        </w:rPr>
        <w:t>-</w:t>
      </w:r>
      <w:r w:rsidR="001653B6" w:rsidRPr="00377324">
        <w:rPr>
          <w:sz w:val="22"/>
          <w:szCs w:val="22"/>
        </w:rPr>
        <w:t>, és villamos energiafelhasználás csökkenés</w:t>
      </w:r>
      <w:r w:rsidR="00332840">
        <w:rPr>
          <w:sz w:val="22"/>
          <w:szCs w:val="22"/>
        </w:rPr>
        <w:t>ének</w:t>
      </w:r>
      <w:r w:rsidR="001653B6" w:rsidRPr="00377324">
        <w:rPr>
          <w:sz w:val="22"/>
          <w:szCs w:val="22"/>
        </w:rPr>
        <w:t xml:space="preserve"> éves – korrekciókkal számított </w:t>
      </w:r>
      <w:r w:rsidR="00332840">
        <w:rPr>
          <w:sz w:val="22"/>
          <w:szCs w:val="22"/>
        </w:rPr>
        <w:t xml:space="preserve">- </w:t>
      </w:r>
      <w:r w:rsidR="001653B6" w:rsidRPr="00377324">
        <w:rPr>
          <w:sz w:val="22"/>
          <w:szCs w:val="22"/>
        </w:rPr>
        <w:t>értékei alapján</w:t>
      </w:r>
      <w:r w:rsidRPr="00332840">
        <w:rPr>
          <w:b/>
          <w:sz w:val="22"/>
          <w:szCs w:val="22"/>
        </w:rPr>
        <w:t xml:space="preserve"> </w:t>
      </w:r>
      <w:r w:rsidR="001653B6" w:rsidRPr="00332840">
        <w:rPr>
          <w:b/>
          <w:sz w:val="22"/>
          <w:szCs w:val="22"/>
        </w:rPr>
        <w:t>71,14</w:t>
      </w:r>
      <w:r w:rsidRPr="00332840">
        <w:rPr>
          <w:b/>
          <w:sz w:val="22"/>
          <w:szCs w:val="22"/>
        </w:rPr>
        <w:t xml:space="preserve"> kW</w:t>
      </w:r>
      <w:r w:rsidR="001653B6" w:rsidRPr="00332840">
        <w:rPr>
          <w:b/>
          <w:sz w:val="22"/>
          <w:szCs w:val="22"/>
        </w:rPr>
        <w:t xml:space="preserve"> </w:t>
      </w:r>
      <w:r w:rsidR="001653B6" w:rsidRPr="00377324">
        <w:rPr>
          <w:sz w:val="22"/>
          <w:szCs w:val="22"/>
        </w:rPr>
        <w:t>erőművi kapacitás</w:t>
      </w:r>
      <w:r w:rsidR="00377324" w:rsidRPr="00377324">
        <w:rPr>
          <w:sz w:val="22"/>
          <w:szCs w:val="22"/>
        </w:rPr>
        <w:t xml:space="preserve"> felszabadítását eredményezi</w:t>
      </w:r>
      <w:r w:rsidRPr="00377324">
        <w:rPr>
          <w:sz w:val="22"/>
          <w:szCs w:val="22"/>
        </w:rPr>
        <w:t xml:space="preserve">. Az átalakítás következtében a kevesebb </w:t>
      </w:r>
      <w:r w:rsidR="00377324" w:rsidRPr="00377324">
        <w:rPr>
          <w:sz w:val="22"/>
          <w:szCs w:val="22"/>
        </w:rPr>
        <w:t>energia</w:t>
      </w:r>
      <w:r w:rsidRPr="00377324">
        <w:rPr>
          <w:sz w:val="22"/>
          <w:szCs w:val="22"/>
        </w:rPr>
        <w:t xml:space="preserve">felhasználásból adódó </w:t>
      </w:r>
      <w:r w:rsidR="00332840">
        <w:rPr>
          <w:sz w:val="22"/>
          <w:szCs w:val="22"/>
        </w:rPr>
        <w:t xml:space="preserve">ÜHG </w:t>
      </w:r>
      <w:r w:rsidRPr="00377324">
        <w:rPr>
          <w:sz w:val="22"/>
          <w:szCs w:val="22"/>
        </w:rPr>
        <w:t xml:space="preserve">kibocsátás csökkenés éves szinten </w:t>
      </w:r>
      <w:r w:rsidR="00377324" w:rsidRPr="00332840">
        <w:rPr>
          <w:b/>
          <w:sz w:val="22"/>
          <w:szCs w:val="22"/>
        </w:rPr>
        <w:t>266,12</w:t>
      </w:r>
      <w:r w:rsidRPr="00332840">
        <w:rPr>
          <w:b/>
          <w:sz w:val="22"/>
          <w:szCs w:val="22"/>
        </w:rPr>
        <w:t xml:space="preserve"> tCO</w:t>
      </w:r>
      <w:r w:rsidRPr="00332840">
        <w:rPr>
          <w:b/>
          <w:sz w:val="22"/>
          <w:szCs w:val="22"/>
          <w:vertAlign w:val="subscript"/>
        </w:rPr>
        <w:t>2</w:t>
      </w:r>
      <w:r w:rsidR="00740BBF" w:rsidRPr="00332840">
        <w:rPr>
          <w:b/>
          <w:sz w:val="22"/>
          <w:szCs w:val="22"/>
          <w:vertAlign w:val="subscript"/>
        </w:rPr>
        <w:t xml:space="preserve"> </w:t>
      </w:r>
      <w:r w:rsidR="00377324" w:rsidRPr="00332840">
        <w:rPr>
          <w:b/>
          <w:sz w:val="22"/>
          <w:szCs w:val="22"/>
        </w:rPr>
        <w:t>ekv</w:t>
      </w:r>
      <w:r w:rsidR="00377324" w:rsidRPr="00377324">
        <w:rPr>
          <w:sz w:val="22"/>
          <w:szCs w:val="22"/>
        </w:rPr>
        <w:t>.</w:t>
      </w:r>
    </w:p>
    <w:p w:rsidR="00F13532" w:rsidRPr="00332840" w:rsidRDefault="00F13532" w:rsidP="00F13532">
      <w:pPr>
        <w:spacing w:before="120" w:after="120"/>
        <w:jc w:val="both"/>
        <w:rPr>
          <w:b/>
          <w:sz w:val="22"/>
          <w:szCs w:val="22"/>
        </w:rPr>
      </w:pPr>
      <w:r w:rsidRPr="00332840">
        <w:rPr>
          <w:b/>
          <w:sz w:val="22"/>
          <w:szCs w:val="22"/>
        </w:rPr>
        <w:t>Tanulságok, tapasztalatok</w:t>
      </w:r>
    </w:p>
    <w:p w:rsidR="00740BBF" w:rsidRPr="00332840" w:rsidRDefault="00F13532" w:rsidP="00F13532">
      <w:pPr>
        <w:spacing w:before="240" w:after="120"/>
        <w:jc w:val="both"/>
        <w:rPr>
          <w:sz w:val="22"/>
          <w:szCs w:val="22"/>
        </w:rPr>
      </w:pPr>
      <w:r w:rsidRPr="00332840">
        <w:rPr>
          <w:sz w:val="22"/>
          <w:szCs w:val="22"/>
        </w:rPr>
        <w:t>A bemutatott projekt alapján jól látható</w:t>
      </w:r>
      <w:r w:rsidR="00EF4F69">
        <w:rPr>
          <w:sz w:val="22"/>
          <w:szCs w:val="22"/>
        </w:rPr>
        <w:t>,</w:t>
      </w:r>
      <w:bookmarkStart w:id="0" w:name="_GoBack"/>
      <w:bookmarkEnd w:id="0"/>
      <w:r w:rsidRPr="00332840">
        <w:rPr>
          <w:sz w:val="22"/>
          <w:szCs w:val="22"/>
        </w:rPr>
        <w:t xml:space="preserve"> hogy </w:t>
      </w:r>
      <w:r w:rsidR="00740BBF" w:rsidRPr="00332840">
        <w:rPr>
          <w:sz w:val="22"/>
          <w:szCs w:val="22"/>
        </w:rPr>
        <w:t>a hőtermelő rendszerek egyes elemeinek korszerűsítése önmagában is energiamegtakarítást eredményez, mely tovább növelhető, ha a rendszerek felmérése során az energiaigények időbeni lefutásához igazítottan kerül sor a berendezések megválasztására. Bár önmagában az</w:t>
      </w:r>
      <w:r w:rsidRPr="00332840">
        <w:rPr>
          <w:sz w:val="22"/>
          <w:szCs w:val="22"/>
        </w:rPr>
        <w:t xml:space="preserve"> energia-pazarló, </w:t>
      </w:r>
      <w:r w:rsidR="00740BBF" w:rsidRPr="00332840">
        <w:rPr>
          <w:sz w:val="22"/>
          <w:szCs w:val="22"/>
        </w:rPr>
        <w:t xml:space="preserve">elöregedett rendszerek korszerűbbre cserélése, is </w:t>
      </w:r>
      <w:r w:rsidR="00332840">
        <w:rPr>
          <w:sz w:val="22"/>
          <w:szCs w:val="22"/>
        </w:rPr>
        <w:t>növeli a hatékonyságot</w:t>
      </w:r>
      <w:r w:rsidR="00740BBF" w:rsidRPr="00332840">
        <w:rPr>
          <w:sz w:val="22"/>
          <w:szCs w:val="22"/>
        </w:rPr>
        <w:t>, de a kapacitásoknak az időbeni igényekhez igazítása közel ugyanekkora további eredményt hoz.</w:t>
      </w:r>
    </w:p>
    <w:p w:rsidR="00927C3F" w:rsidRPr="00332840" w:rsidRDefault="00F13532" w:rsidP="00F13532">
      <w:pPr>
        <w:spacing w:before="240" w:after="120"/>
        <w:jc w:val="both"/>
        <w:rPr>
          <w:sz w:val="22"/>
          <w:szCs w:val="22"/>
        </w:rPr>
      </w:pPr>
      <w:r w:rsidRPr="00332840">
        <w:rPr>
          <w:sz w:val="22"/>
          <w:szCs w:val="22"/>
        </w:rPr>
        <w:t xml:space="preserve">A Cothec Kft. </w:t>
      </w:r>
      <w:r w:rsidR="00332840" w:rsidRPr="00332840">
        <w:rPr>
          <w:sz w:val="22"/>
          <w:szCs w:val="22"/>
        </w:rPr>
        <w:t xml:space="preserve">az </w:t>
      </w:r>
      <w:r w:rsidRPr="00332840">
        <w:rPr>
          <w:sz w:val="22"/>
          <w:szCs w:val="22"/>
        </w:rPr>
        <w:t>által</w:t>
      </w:r>
      <w:r w:rsidR="00332840" w:rsidRPr="00332840">
        <w:rPr>
          <w:sz w:val="22"/>
          <w:szCs w:val="22"/>
        </w:rPr>
        <w:t>a</w:t>
      </w:r>
      <w:r w:rsidRPr="00332840">
        <w:rPr>
          <w:sz w:val="22"/>
          <w:szCs w:val="22"/>
        </w:rPr>
        <w:t xml:space="preserve"> </w:t>
      </w:r>
      <w:r w:rsidR="00740BBF" w:rsidRPr="00332840">
        <w:rPr>
          <w:sz w:val="22"/>
          <w:szCs w:val="22"/>
        </w:rPr>
        <w:t xml:space="preserve">üzemeltetett távhőrendszereknél </w:t>
      </w:r>
      <w:r w:rsidR="00332840" w:rsidRPr="00332840">
        <w:rPr>
          <w:sz w:val="22"/>
          <w:szCs w:val="22"/>
        </w:rPr>
        <w:t>minden esetben arra törekszik, hogy a fejlesztések a szolgáltatás színvonalának növelése mellett a lehető legkisebb energiafelhasználású működését szolgálják.</w:t>
      </w:r>
    </w:p>
    <w:sectPr w:rsidR="00927C3F" w:rsidRPr="0033284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98D" w:rsidRDefault="0002098D" w:rsidP="0002098D">
      <w:r>
        <w:separator/>
      </w:r>
    </w:p>
  </w:endnote>
  <w:endnote w:type="continuationSeparator" w:id="0">
    <w:p w:rsidR="0002098D" w:rsidRDefault="0002098D" w:rsidP="0002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394142"/>
      <w:docPartObj>
        <w:docPartGallery w:val="Page Numbers (Bottom of Page)"/>
        <w:docPartUnique/>
      </w:docPartObj>
    </w:sdtPr>
    <w:sdtEndPr/>
    <w:sdtContent>
      <w:p w:rsidR="0002098D" w:rsidRDefault="0002098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F69">
          <w:rPr>
            <w:noProof/>
          </w:rPr>
          <w:t>2</w:t>
        </w:r>
        <w:r>
          <w:fldChar w:fldCharType="end"/>
        </w:r>
      </w:p>
    </w:sdtContent>
  </w:sdt>
  <w:p w:rsidR="0002098D" w:rsidRDefault="0002098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98D" w:rsidRDefault="0002098D" w:rsidP="0002098D">
      <w:r>
        <w:separator/>
      </w:r>
    </w:p>
  </w:footnote>
  <w:footnote w:type="continuationSeparator" w:id="0">
    <w:p w:rsidR="0002098D" w:rsidRDefault="0002098D" w:rsidP="00020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1E10"/>
    <w:multiLevelType w:val="hybridMultilevel"/>
    <w:tmpl w:val="19C646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A4340"/>
    <w:multiLevelType w:val="hybridMultilevel"/>
    <w:tmpl w:val="7ED29FA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AD176C"/>
    <w:multiLevelType w:val="hybridMultilevel"/>
    <w:tmpl w:val="86DC4E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052E1"/>
    <w:multiLevelType w:val="hybridMultilevel"/>
    <w:tmpl w:val="4954A4D4"/>
    <w:lvl w:ilvl="0" w:tplc="040E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B45113"/>
    <w:multiLevelType w:val="hybridMultilevel"/>
    <w:tmpl w:val="2326C7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02A73"/>
    <w:multiLevelType w:val="hybridMultilevel"/>
    <w:tmpl w:val="7FA085A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EE"/>
    <w:rsid w:val="00010AB8"/>
    <w:rsid w:val="0002098D"/>
    <w:rsid w:val="00022E2B"/>
    <w:rsid w:val="000776F0"/>
    <w:rsid w:val="000A6EC5"/>
    <w:rsid w:val="000C60F3"/>
    <w:rsid w:val="000E2939"/>
    <w:rsid w:val="001102F0"/>
    <w:rsid w:val="00130139"/>
    <w:rsid w:val="001653B6"/>
    <w:rsid w:val="00170D4F"/>
    <w:rsid w:val="001A49B0"/>
    <w:rsid w:val="001C3DB9"/>
    <w:rsid w:val="001E4EB9"/>
    <w:rsid w:val="001F60D0"/>
    <w:rsid w:val="00225AD3"/>
    <w:rsid w:val="002A05D3"/>
    <w:rsid w:val="002B1378"/>
    <w:rsid w:val="002E6CC7"/>
    <w:rsid w:val="002F4422"/>
    <w:rsid w:val="00315CFB"/>
    <w:rsid w:val="00324437"/>
    <w:rsid w:val="00332840"/>
    <w:rsid w:val="003343F1"/>
    <w:rsid w:val="00345A71"/>
    <w:rsid w:val="00356C95"/>
    <w:rsid w:val="003601E6"/>
    <w:rsid w:val="00377324"/>
    <w:rsid w:val="003A617F"/>
    <w:rsid w:val="003D2E34"/>
    <w:rsid w:val="003E4168"/>
    <w:rsid w:val="00483FD1"/>
    <w:rsid w:val="004C6385"/>
    <w:rsid w:val="004E2E5B"/>
    <w:rsid w:val="00524EC0"/>
    <w:rsid w:val="00574C89"/>
    <w:rsid w:val="005A5682"/>
    <w:rsid w:val="005C2FDD"/>
    <w:rsid w:val="005D2EAC"/>
    <w:rsid w:val="005D63AA"/>
    <w:rsid w:val="005D7635"/>
    <w:rsid w:val="005F621D"/>
    <w:rsid w:val="00631B64"/>
    <w:rsid w:val="00635690"/>
    <w:rsid w:val="006A66D2"/>
    <w:rsid w:val="006C789D"/>
    <w:rsid w:val="006F7B65"/>
    <w:rsid w:val="007078EE"/>
    <w:rsid w:val="00740BBF"/>
    <w:rsid w:val="00771623"/>
    <w:rsid w:val="007778CA"/>
    <w:rsid w:val="007B11E4"/>
    <w:rsid w:val="00803C2D"/>
    <w:rsid w:val="00840481"/>
    <w:rsid w:val="00855F82"/>
    <w:rsid w:val="00867948"/>
    <w:rsid w:val="00877E94"/>
    <w:rsid w:val="008A4BB2"/>
    <w:rsid w:val="00921EA3"/>
    <w:rsid w:val="00927C3F"/>
    <w:rsid w:val="00942205"/>
    <w:rsid w:val="009903A8"/>
    <w:rsid w:val="009D40EE"/>
    <w:rsid w:val="00A34B6E"/>
    <w:rsid w:val="00A6718C"/>
    <w:rsid w:val="00AA52D1"/>
    <w:rsid w:val="00AB252B"/>
    <w:rsid w:val="00B01C5C"/>
    <w:rsid w:val="00B0421F"/>
    <w:rsid w:val="00B23B5B"/>
    <w:rsid w:val="00B34973"/>
    <w:rsid w:val="00BC1925"/>
    <w:rsid w:val="00BF3FB3"/>
    <w:rsid w:val="00C047F2"/>
    <w:rsid w:val="00CA3B93"/>
    <w:rsid w:val="00CD03CD"/>
    <w:rsid w:val="00CF0DBE"/>
    <w:rsid w:val="00CF6A52"/>
    <w:rsid w:val="00CF770C"/>
    <w:rsid w:val="00D52EAC"/>
    <w:rsid w:val="00D53D1F"/>
    <w:rsid w:val="00D76986"/>
    <w:rsid w:val="00DB7EC0"/>
    <w:rsid w:val="00DC4A90"/>
    <w:rsid w:val="00DD512A"/>
    <w:rsid w:val="00E57818"/>
    <w:rsid w:val="00E93DE3"/>
    <w:rsid w:val="00EB1265"/>
    <w:rsid w:val="00EC7E02"/>
    <w:rsid w:val="00EE6F7F"/>
    <w:rsid w:val="00EF4F69"/>
    <w:rsid w:val="00EF5A41"/>
    <w:rsid w:val="00F13532"/>
    <w:rsid w:val="00F87AF4"/>
    <w:rsid w:val="00F93D6B"/>
    <w:rsid w:val="00FA763D"/>
    <w:rsid w:val="00FB11B9"/>
    <w:rsid w:val="00FC2751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FC2751"/>
  </w:style>
  <w:style w:type="paragraph" w:styleId="Buborkszveg">
    <w:name w:val="Balloon Text"/>
    <w:basedOn w:val="Norml"/>
    <w:link w:val="BuborkszvegChar"/>
    <w:rsid w:val="00F1353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1353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56C95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0209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2098D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0209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209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FC2751"/>
  </w:style>
  <w:style w:type="paragraph" w:styleId="Buborkszveg">
    <w:name w:val="Balloon Text"/>
    <w:basedOn w:val="Norml"/>
    <w:link w:val="BuborkszvegChar"/>
    <w:rsid w:val="00F1353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1353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56C95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0209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2098D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0209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209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4759</Characters>
  <Application>Microsoft Office Word</Application>
  <DocSecurity>4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Projekt helyszín</vt:lpstr>
    </vt:vector>
  </TitlesOfParts>
  <Company>Győr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helyszín</dc:title>
  <dc:creator>NagyA</dc:creator>
  <cp:lastModifiedBy>Koteczki Zsuzsa</cp:lastModifiedBy>
  <cp:revision>2</cp:revision>
  <dcterms:created xsi:type="dcterms:W3CDTF">2016-02-18T14:15:00Z</dcterms:created>
  <dcterms:modified xsi:type="dcterms:W3CDTF">2016-02-18T14:15:00Z</dcterms:modified>
</cp:coreProperties>
</file>